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65D6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p>
    <w:p w14:paraId="6C9AAB68"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2 мая 2006 г. N 59-ФЗ</w:t>
      </w:r>
    </w:p>
    <w:p w14:paraId="04AEB74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3DBB155C"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6"/>
          <w:szCs w:val="36"/>
        </w:rPr>
      </w:pPr>
      <w:r>
        <w:rPr>
          <w:rFonts w:ascii="Times New Roman" w:hAnsi="Times New Roman" w:cs="Times New Roman"/>
          <w:b/>
          <w:bCs/>
          <w:kern w:val="0"/>
          <w:sz w:val="36"/>
          <w:szCs w:val="36"/>
        </w:rPr>
        <w:t>РОССИЙСКАЯ ФЕДЕРАЦИЯ</w:t>
      </w:r>
    </w:p>
    <w:p w14:paraId="4D2F451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97A2E97"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6"/>
          <w:szCs w:val="36"/>
        </w:rPr>
      </w:pPr>
      <w:r>
        <w:rPr>
          <w:rFonts w:ascii="Times New Roman" w:hAnsi="Times New Roman" w:cs="Times New Roman"/>
          <w:b/>
          <w:bCs/>
          <w:kern w:val="0"/>
          <w:sz w:val="36"/>
          <w:szCs w:val="36"/>
        </w:rPr>
        <w:t>ФЕДЕРАЛЬНЫЙ ЗАКОН</w:t>
      </w:r>
    </w:p>
    <w:p w14:paraId="4F5A294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50EE5B23"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6"/>
          <w:szCs w:val="36"/>
        </w:rPr>
      </w:pPr>
      <w:r>
        <w:rPr>
          <w:rFonts w:ascii="Times New Roman" w:hAnsi="Times New Roman" w:cs="Times New Roman"/>
          <w:b/>
          <w:bCs/>
          <w:kern w:val="0"/>
          <w:sz w:val="36"/>
          <w:szCs w:val="36"/>
        </w:rPr>
        <w:t>О ПОРЯДКЕ РАССМОТРЕНИЯ ОБРАЩЕНИЙ ГРАЖДАН РОССИЙСКОЙ ФЕДЕРАЦИИ</w:t>
      </w:r>
    </w:p>
    <w:p w14:paraId="632B3F74"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(в ред. Федеральных законов </w:t>
      </w:r>
      <w:hyperlink r:id="rId4" w:history="1">
        <w:r>
          <w:rPr>
            <w:rFonts w:ascii="Times New Roman" w:hAnsi="Times New Roman" w:cs="Times New Roman"/>
            <w:kern w:val="0"/>
            <w:sz w:val="24"/>
            <w:szCs w:val="24"/>
            <w:u w:val="single"/>
          </w:rPr>
          <w:t>от 29.06.2010 N 126-ФЗ</w:t>
        </w:r>
      </w:hyperlink>
      <w:r>
        <w:rPr>
          <w:rFonts w:ascii="Times New Roman" w:hAnsi="Times New Roman" w:cs="Times New Roman"/>
          <w:kern w:val="0"/>
          <w:sz w:val="24"/>
          <w:szCs w:val="24"/>
        </w:rPr>
        <w:t xml:space="preserve">, </w:t>
      </w:r>
      <w:hyperlink r:id="rId5" w:history="1">
        <w:r>
          <w:rPr>
            <w:rFonts w:ascii="Times New Roman" w:hAnsi="Times New Roman" w:cs="Times New Roman"/>
            <w:kern w:val="0"/>
            <w:sz w:val="24"/>
            <w:szCs w:val="24"/>
            <w:u w:val="single"/>
          </w:rPr>
          <w:t>от 27.07.2010 N 227-ФЗ</w:t>
        </w:r>
      </w:hyperlink>
      <w:r>
        <w:rPr>
          <w:rFonts w:ascii="Times New Roman" w:hAnsi="Times New Roman" w:cs="Times New Roman"/>
          <w:kern w:val="0"/>
          <w:sz w:val="24"/>
          <w:szCs w:val="24"/>
        </w:rPr>
        <w:t xml:space="preserve">, </w:t>
      </w:r>
      <w:hyperlink r:id="rId6" w:history="1">
        <w:r>
          <w:rPr>
            <w:rFonts w:ascii="Times New Roman" w:hAnsi="Times New Roman" w:cs="Times New Roman"/>
            <w:kern w:val="0"/>
            <w:sz w:val="24"/>
            <w:szCs w:val="24"/>
            <w:u w:val="single"/>
          </w:rPr>
          <w:t>от 07.05.2013 N 80-ФЗ</w:t>
        </w:r>
      </w:hyperlink>
      <w:r>
        <w:rPr>
          <w:rFonts w:ascii="Times New Roman" w:hAnsi="Times New Roman" w:cs="Times New Roman"/>
          <w:kern w:val="0"/>
          <w:sz w:val="24"/>
          <w:szCs w:val="24"/>
        </w:rPr>
        <w:t xml:space="preserve">, </w:t>
      </w:r>
      <w:hyperlink r:id="rId7" w:history="1">
        <w:r>
          <w:rPr>
            <w:rFonts w:ascii="Times New Roman" w:hAnsi="Times New Roman" w:cs="Times New Roman"/>
            <w:kern w:val="0"/>
            <w:sz w:val="24"/>
            <w:szCs w:val="24"/>
            <w:u w:val="single"/>
          </w:rPr>
          <w:t>от 02.07.2013 N 182-ФЗ</w:t>
        </w:r>
      </w:hyperlink>
      <w:r>
        <w:rPr>
          <w:rFonts w:ascii="Times New Roman" w:hAnsi="Times New Roman" w:cs="Times New Roman"/>
          <w:kern w:val="0"/>
          <w:sz w:val="24"/>
          <w:szCs w:val="24"/>
        </w:rPr>
        <w:t xml:space="preserve">, </w:t>
      </w:r>
      <w:hyperlink r:id="rId8" w:history="1">
        <w:r>
          <w:rPr>
            <w:rFonts w:ascii="Times New Roman" w:hAnsi="Times New Roman" w:cs="Times New Roman"/>
            <w:kern w:val="0"/>
            <w:sz w:val="24"/>
            <w:szCs w:val="24"/>
            <w:u w:val="single"/>
          </w:rPr>
          <w:t>от 24.11.2014 N 357-ФЗ</w:t>
        </w:r>
      </w:hyperlink>
      <w:r>
        <w:rPr>
          <w:rFonts w:ascii="Times New Roman" w:hAnsi="Times New Roman" w:cs="Times New Roman"/>
          <w:kern w:val="0"/>
          <w:sz w:val="24"/>
          <w:szCs w:val="24"/>
        </w:rPr>
        <w:t xml:space="preserve">, </w:t>
      </w:r>
      <w:hyperlink r:id="rId9" w:history="1">
        <w:r>
          <w:rPr>
            <w:rFonts w:ascii="Times New Roman" w:hAnsi="Times New Roman" w:cs="Times New Roman"/>
            <w:kern w:val="0"/>
            <w:sz w:val="24"/>
            <w:szCs w:val="24"/>
            <w:u w:val="single"/>
          </w:rPr>
          <w:t>от 03.11.2015 N 305-ФЗ</w:t>
        </w:r>
      </w:hyperlink>
      <w:r>
        <w:rPr>
          <w:rFonts w:ascii="Times New Roman" w:hAnsi="Times New Roman" w:cs="Times New Roman"/>
          <w:kern w:val="0"/>
          <w:sz w:val="24"/>
          <w:szCs w:val="24"/>
        </w:rPr>
        <w:t xml:space="preserve">, </w:t>
      </w:r>
      <w:hyperlink r:id="rId10" w:history="1">
        <w:r>
          <w:rPr>
            <w:rFonts w:ascii="Times New Roman" w:hAnsi="Times New Roman" w:cs="Times New Roman"/>
            <w:kern w:val="0"/>
            <w:sz w:val="24"/>
            <w:szCs w:val="24"/>
            <w:u w:val="single"/>
          </w:rPr>
          <w:t>от 27.11.2017 N 355-ФЗ</w:t>
        </w:r>
      </w:hyperlink>
      <w:r>
        <w:rPr>
          <w:rFonts w:ascii="Times New Roman" w:hAnsi="Times New Roman" w:cs="Times New Roman"/>
          <w:kern w:val="0"/>
          <w:sz w:val="24"/>
          <w:szCs w:val="24"/>
        </w:rPr>
        <w:t xml:space="preserve">, </w:t>
      </w:r>
      <w:hyperlink r:id="rId11" w:history="1">
        <w:r>
          <w:rPr>
            <w:rFonts w:ascii="Times New Roman" w:hAnsi="Times New Roman" w:cs="Times New Roman"/>
            <w:kern w:val="0"/>
            <w:sz w:val="24"/>
            <w:szCs w:val="24"/>
            <w:u w:val="single"/>
          </w:rPr>
          <w:t>от 27.12.2018 N 528-ФЗ</w:t>
        </w:r>
      </w:hyperlink>
      <w:r>
        <w:rPr>
          <w:rFonts w:ascii="Times New Roman" w:hAnsi="Times New Roman" w:cs="Times New Roman"/>
          <w:kern w:val="0"/>
          <w:sz w:val="24"/>
          <w:szCs w:val="24"/>
        </w:rPr>
        <w:t xml:space="preserve">, </w:t>
      </w:r>
      <w:hyperlink r:id="rId12" w:history="1">
        <w:r>
          <w:rPr>
            <w:rFonts w:ascii="Times New Roman" w:hAnsi="Times New Roman" w:cs="Times New Roman"/>
            <w:kern w:val="0"/>
            <w:sz w:val="24"/>
            <w:szCs w:val="24"/>
            <w:u w:val="single"/>
          </w:rPr>
          <w:t>от 04.08.2023 N 480-ФЗ</w:t>
        </w:r>
      </w:hyperlink>
      <w:r>
        <w:rPr>
          <w:rFonts w:ascii="Times New Roman" w:hAnsi="Times New Roman" w:cs="Times New Roman"/>
          <w:kern w:val="0"/>
          <w:sz w:val="24"/>
          <w:szCs w:val="24"/>
        </w:rPr>
        <w:t>)</w:t>
      </w:r>
    </w:p>
    <w:p w14:paraId="0D2E3B0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419A647D"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 xml:space="preserve">Принят </w:t>
      </w:r>
    </w:p>
    <w:p w14:paraId="5B0DE20E"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 xml:space="preserve">Государственной Думой </w:t>
      </w:r>
    </w:p>
    <w:p w14:paraId="3EA61A56"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 xml:space="preserve">21 апреля 2006 года </w:t>
      </w:r>
    </w:p>
    <w:p w14:paraId="054D3AA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7ECEB662"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 xml:space="preserve">Одобрен </w:t>
      </w:r>
    </w:p>
    <w:p w14:paraId="5B37B886"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 xml:space="preserve">Советом Федерации </w:t>
      </w:r>
    </w:p>
    <w:p w14:paraId="03AECE51"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 xml:space="preserve">26 апреля 2006 года </w:t>
      </w:r>
    </w:p>
    <w:p w14:paraId="642DA08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4574A0EE"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 Сфера применения настоящего Федерального закона</w:t>
      </w:r>
    </w:p>
    <w:p w14:paraId="264E994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w:t>
      </w:r>
      <w:hyperlink r:id="rId13" w:history="1">
        <w:r>
          <w:rPr>
            <w:rFonts w:ascii="Times New Roman" w:hAnsi="Times New Roman" w:cs="Times New Roman"/>
            <w:kern w:val="0"/>
            <w:sz w:val="24"/>
            <w:szCs w:val="24"/>
            <w:u w:val="single"/>
          </w:rPr>
          <w:t>Конституцией</w:t>
        </w:r>
      </w:hyperlink>
      <w:r>
        <w:rPr>
          <w:rFonts w:ascii="Times New Roman" w:hAnsi="Times New Roman" w:cs="Times New Roman"/>
          <w:kern w:val="0"/>
          <w:sz w:val="24"/>
          <w:szCs w:val="24"/>
        </w:rPr>
        <w:t xml:space="preserve">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14:paraId="305B62A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14:paraId="3CE4986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14:paraId="28B78B4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w:t>
      </w:r>
      <w:r>
        <w:rPr>
          <w:rFonts w:ascii="Times New Roman" w:hAnsi="Times New Roman" w:cs="Times New Roman"/>
          <w:kern w:val="0"/>
          <w:sz w:val="24"/>
          <w:szCs w:val="24"/>
        </w:rPr>
        <w:lastRenderedPageBreak/>
        <w:t xml:space="preserve">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 (в ред. Федерального закона </w:t>
      </w:r>
      <w:hyperlink r:id="rId14" w:history="1">
        <w:r>
          <w:rPr>
            <w:rFonts w:ascii="Times New Roman" w:hAnsi="Times New Roman" w:cs="Times New Roman"/>
            <w:kern w:val="0"/>
            <w:sz w:val="24"/>
            <w:szCs w:val="24"/>
            <w:u w:val="single"/>
          </w:rPr>
          <w:t>от 07.05.2013 N 80-ФЗ</w:t>
        </w:r>
      </w:hyperlink>
      <w:r>
        <w:rPr>
          <w:rFonts w:ascii="Times New Roman" w:hAnsi="Times New Roman" w:cs="Times New Roman"/>
          <w:kern w:val="0"/>
          <w:sz w:val="24"/>
          <w:szCs w:val="24"/>
        </w:rPr>
        <w:t>)</w:t>
      </w:r>
    </w:p>
    <w:p w14:paraId="2467C15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3B70310B"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2. Право граждан на обращение</w:t>
      </w:r>
    </w:p>
    <w:p w14:paraId="5A164D0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p>
    <w:p w14:paraId="24971F0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(в ред. Федерального закона </w:t>
      </w:r>
      <w:hyperlink r:id="rId15" w:history="1">
        <w:r>
          <w:rPr>
            <w:rFonts w:ascii="Times New Roman" w:hAnsi="Times New Roman" w:cs="Times New Roman"/>
            <w:kern w:val="0"/>
            <w:sz w:val="24"/>
            <w:szCs w:val="24"/>
            <w:u w:val="single"/>
          </w:rPr>
          <w:t>от 07.05.2013 N 80-ФЗ</w:t>
        </w:r>
      </w:hyperlink>
      <w:r>
        <w:rPr>
          <w:rFonts w:ascii="Times New Roman" w:hAnsi="Times New Roman" w:cs="Times New Roman"/>
          <w:kern w:val="0"/>
          <w:sz w:val="24"/>
          <w:szCs w:val="24"/>
        </w:rPr>
        <w:t>)</w:t>
      </w:r>
    </w:p>
    <w:p w14:paraId="548E1C9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6AEADC6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Рассмотрение обращений граждан осуществляется бесплатно.</w:t>
      </w:r>
    </w:p>
    <w:p w14:paraId="4F15A98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0D1507FF"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3. Правовое регулирование правоотношений, связанных с рассмотрением обращений граждан</w:t>
      </w:r>
    </w:p>
    <w:p w14:paraId="7AE0695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Правоотношения, связанные с рассмотрением обращений граждан, регулируются </w:t>
      </w:r>
      <w:hyperlink r:id="rId16" w:history="1">
        <w:r>
          <w:rPr>
            <w:rFonts w:ascii="Times New Roman" w:hAnsi="Times New Roman" w:cs="Times New Roman"/>
            <w:kern w:val="0"/>
            <w:sz w:val="24"/>
            <w:szCs w:val="24"/>
            <w:u w:val="single"/>
          </w:rPr>
          <w:t>Конституцией</w:t>
        </w:r>
      </w:hyperlink>
      <w:r>
        <w:rPr>
          <w:rFonts w:ascii="Times New Roman" w:hAnsi="Times New Roman" w:cs="Times New Roman"/>
          <w:kern w:val="0"/>
          <w:sz w:val="24"/>
          <w:szCs w:val="24"/>
        </w:rPr>
        <w:t xml:space="preserve">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14:paraId="0E365F8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14:paraId="56FAF8E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752ADD33"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4. Основные термины, используемые в настоящем Федеральном законе</w:t>
      </w:r>
    </w:p>
    <w:p w14:paraId="0874EB5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Для целей настоящего Федерального закона используются следующие основные термины:</w:t>
      </w:r>
    </w:p>
    <w:p w14:paraId="0874F4D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государственный орган, орган местного самоуправления; (в ред. Федеральных законов </w:t>
      </w:r>
      <w:hyperlink r:id="rId17" w:history="1">
        <w:r>
          <w:rPr>
            <w:rFonts w:ascii="Times New Roman" w:hAnsi="Times New Roman" w:cs="Times New Roman"/>
            <w:kern w:val="0"/>
            <w:sz w:val="24"/>
            <w:szCs w:val="24"/>
            <w:u w:val="single"/>
          </w:rPr>
          <w:t>от 27.07.2010 N 227-ФЗ</w:t>
        </w:r>
      </w:hyperlink>
      <w:r>
        <w:rPr>
          <w:rFonts w:ascii="Times New Roman" w:hAnsi="Times New Roman" w:cs="Times New Roman"/>
          <w:kern w:val="0"/>
          <w:sz w:val="24"/>
          <w:szCs w:val="24"/>
        </w:rPr>
        <w:t xml:space="preserve">, </w:t>
      </w:r>
      <w:hyperlink r:id="rId18" w:history="1">
        <w:r>
          <w:rPr>
            <w:rFonts w:ascii="Times New Roman" w:hAnsi="Times New Roman" w:cs="Times New Roman"/>
            <w:kern w:val="0"/>
            <w:sz w:val="24"/>
            <w:szCs w:val="24"/>
            <w:u w:val="single"/>
          </w:rPr>
          <w:t>от 04.08.2023 N 480-ФЗ</w:t>
        </w:r>
      </w:hyperlink>
      <w:r>
        <w:rPr>
          <w:rFonts w:ascii="Times New Roman" w:hAnsi="Times New Roman" w:cs="Times New Roman"/>
          <w:kern w:val="0"/>
          <w:sz w:val="24"/>
          <w:szCs w:val="24"/>
        </w:rPr>
        <w:t>)</w:t>
      </w:r>
    </w:p>
    <w:p w14:paraId="09E0E71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14:paraId="140D5BA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14:paraId="5F8205C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14:paraId="1A23D97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14:paraId="6C5B6D7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0A83855D"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5. Права гражданина при рассмотрении обращения</w:t>
      </w:r>
    </w:p>
    <w:p w14:paraId="72A0027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 рассмотрении обращения государственным органом, органом местного самоуправления или должностным лицом гражданин имеет право:</w:t>
      </w:r>
    </w:p>
    <w:p w14:paraId="7F8CA77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представлять дополнительные документы и материалы либо обращаться с просьбой об их истребовании, в том числе в электронной форме; (в ред. Федерального закона </w:t>
      </w:r>
      <w:hyperlink r:id="rId19" w:history="1">
        <w:r>
          <w:rPr>
            <w:rFonts w:ascii="Times New Roman" w:hAnsi="Times New Roman" w:cs="Times New Roman"/>
            <w:kern w:val="0"/>
            <w:sz w:val="24"/>
            <w:szCs w:val="24"/>
            <w:u w:val="single"/>
          </w:rPr>
          <w:t>от 27.07.2010 N 227-ФЗ</w:t>
        </w:r>
      </w:hyperlink>
      <w:r>
        <w:rPr>
          <w:rFonts w:ascii="Times New Roman" w:hAnsi="Times New Roman" w:cs="Times New Roman"/>
          <w:kern w:val="0"/>
          <w:sz w:val="24"/>
          <w:szCs w:val="24"/>
        </w:rPr>
        <w:t>)</w:t>
      </w:r>
    </w:p>
    <w:p w14:paraId="520063B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73FDDF8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получать письменный ответ по существу поставленных в обращении вопросов, за исключением случаев, указанных в </w:t>
      </w:r>
      <w:hyperlink r:id="rId20" w:history="1">
        <w:r>
          <w:rPr>
            <w:rFonts w:ascii="Times New Roman" w:hAnsi="Times New Roman" w:cs="Times New Roman"/>
            <w:kern w:val="0"/>
            <w:sz w:val="24"/>
            <w:szCs w:val="24"/>
            <w:u w:val="single"/>
          </w:rPr>
          <w:t>статье 11</w:t>
        </w:r>
      </w:hyperlink>
      <w:r>
        <w:rPr>
          <w:rFonts w:ascii="Times New Roman" w:hAnsi="Times New Roman" w:cs="Times New Roman"/>
          <w:kern w:val="0"/>
          <w:sz w:val="24"/>
          <w:szCs w:val="24"/>
        </w:rPr>
        <w:t xml:space="preserve"> настоящего Федерального закона, а в случае, предусмотренном </w:t>
      </w:r>
      <w:hyperlink r:id="rId21" w:history="1">
        <w:r>
          <w:rPr>
            <w:rFonts w:ascii="Times New Roman" w:hAnsi="Times New Roman" w:cs="Times New Roman"/>
            <w:kern w:val="0"/>
            <w:sz w:val="24"/>
            <w:szCs w:val="24"/>
            <w:u w:val="single"/>
          </w:rPr>
          <w:t>частью 5.1</w:t>
        </w:r>
      </w:hyperlink>
      <w:r>
        <w:rPr>
          <w:rFonts w:ascii="Times New Roman" w:hAnsi="Times New Roman" w:cs="Times New Roman"/>
          <w:kern w:val="0"/>
          <w:sz w:val="24"/>
          <w:szCs w:val="24"/>
        </w:rPr>
        <w:t xml:space="preserve">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(в ред. Федерального закона </w:t>
      </w:r>
      <w:hyperlink r:id="rId22" w:history="1">
        <w:r>
          <w:rPr>
            <w:rFonts w:ascii="Times New Roman" w:hAnsi="Times New Roman" w:cs="Times New Roman"/>
            <w:kern w:val="0"/>
            <w:sz w:val="24"/>
            <w:szCs w:val="24"/>
            <w:u w:val="single"/>
          </w:rPr>
          <w:t>от 27.11.2017 N 355-ФЗ</w:t>
        </w:r>
      </w:hyperlink>
      <w:r>
        <w:rPr>
          <w:rFonts w:ascii="Times New Roman" w:hAnsi="Times New Roman" w:cs="Times New Roman"/>
          <w:kern w:val="0"/>
          <w:sz w:val="24"/>
          <w:szCs w:val="24"/>
        </w:rPr>
        <w:t>)</w:t>
      </w:r>
    </w:p>
    <w:p w14:paraId="6D74666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25885D4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обращаться с заявлением о прекращении рассмотрения обращения.</w:t>
      </w:r>
    </w:p>
    <w:p w14:paraId="7B70002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12C2C651"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6. Гарантии безопасности гражданина в связи с его обращением</w:t>
      </w:r>
    </w:p>
    <w:p w14:paraId="553EC58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Запрещается преследование гражданина в связи с его обращением в государственный </w:t>
      </w:r>
      <w:r>
        <w:rPr>
          <w:rFonts w:ascii="Times New Roman" w:hAnsi="Times New Roman" w:cs="Times New Roman"/>
          <w:kern w:val="0"/>
          <w:sz w:val="24"/>
          <w:szCs w:val="24"/>
        </w:rPr>
        <w:lastRenderedPageBreak/>
        <w:t>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14:paraId="642BA28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7908005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43030DBC"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7. Требования к письменному обращению</w:t>
      </w:r>
    </w:p>
    <w:p w14:paraId="6732BB3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ред. Федерального закона </w:t>
      </w:r>
      <w:hyperlink r:id="rId23" w:history="1">
        <w:r>
          <w:rPr>
            <w:rFonts w:ascii="Times New Roman" w:hAnsi="Times New Roman" w:cs="Times New Roman"/>
            <w:kern w:val="0"/>
            <w:sz w:val="24"/>
            <w:szCs w:val="24"/>
            <w:u w:val="single"/>
          </w:rPr>
          <w:t>от 04.08.2023 N 480-ФЗ</w:t>
        </w:r>
      </w:hyperlink>
      <w:r>
        <w:rPr>
          <w:rFonts w:ascii="Times New Roman" w:hAnsi="Times New Roman" w:cs="Times New Roman"/>
          <w:kern w:val="0"/>
          <w:sz w:val="24"/>
          <w:szCs w:val="24"/>
        </w:rPr>
        <w:t>)</w:t>
      </w:r>
    </w:p>
    <w:p w14:paraId="2045FA1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В случае необходимости в подтверждение своих доводов гражданин прилагает к обращению в письменной форме документы и материалы либо их копии. (в ред. Федерального закона </w:t>
      </w:r>
      <w:hyperlink r:id="rId24" w:history="1">
        <w:r>
          <w:rPr>
            <w:rFonts w:ascii="Times New Roman" w:hAnsi="Times New Roman" w:cs="Times New Roman"/>
            <w:kern w:val="0"/>
            <w:sz w:val="24"/>
            <w:szCs w:val="24"/>
            <w:u w:val="single"/>
          </w:rPr>
          <w:t>от 04.08.2023 N 480-ФЗ</w:t>
        </w:r>
      </w:hyperlink>
      <w:r>
        <w:rPr>
          <w:rFonts w:ascii="Times New Roman" w:hAnsi="Times New Roman" w:cs="Times New Roman"/>
          <w:kern w:val="0"/>
          <w:sz w:val="24"/>
          <w:szCs w:val="24"/>
        </w:rPr>
        <w:t>)</w:t>
      </w:r>
    </w:p>
    <w:p w14:paraId="3798F40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(в ред. Федеральных законов </w:t>
      </w:r>
      <w:hyperlink r:id="rId25" w:history="1">
        <w:r>
          <w:rPr>
            <w:rFonts w:ascii="Times New Roman" w:hAnsi="Times New Roman" w:cs="Times New Roman"/>
            <w:kern w:val="0"/>
            <w:sz w:val="24"/>
            <w:szCs w:val="24"/>
            <w:u w:val="single"/>
          </w:rPr>
          <w:t>от 27.11.2017 N 355-ФЗ</w:t>
        </w:r>
      </w:hyperlink>
      <w:r>
        <w:rPr>
          <w:rFonts w:ascii="Times New Roman" w:hAnsi="Times New Roman" w:cs="Times New Roman"/>
          <w:kern w:val="0"/>
          <w:sz w:val="24"/>
          <w:szCs w:val="24"/>
        </w:rPr>
        <w:t xml:space="preserve">, </w:t>
      </w:r>
      <w:hyperlink r:id="rId26" w:history="1">
        <w:r>
          <w:rPr>
            <w:rFonts w:ascii="Times New Roman" w:hAnsi="Times New Roman" w:cs="Times New Roman"/>
            <w:kern w:val="0"/>
            <w:sz w:val="24"/>
            <w:szCs w:val="24"/>
            <w:u w:val="single"/>
          </w:rPr>
          <w:t>от 04.08.2023 N 480-ФЗ</w:t>
        </w:r>
      </w:hyperlink>
      <w:r>
        <w:rPr>
          <w:rFonts w:ascii="Times New Roman" w:hAnsi="Times New Roman" w:cs="Times New Roman"/>
          <w:kern w:val="0"/>
          <w:sz w:val="24"/>
          <w:szCs w:val="24"/>
        </w:rPr>
        <w:t>)</w:t>
      </w:r>
    </w:p>
    <w:p w14:paraId="01D704B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30DDB016"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8. Направление и регистрация письменного обращения</w:t>
      </w:r>
    </w:p>
    <w:p w14:paraId="43B9054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14:paraId="2C0C31A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14:paraId="6AD9009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r:id="rId27" w:history="1">
        <w:r>
          <w:rPr>
            <w:rFonts w:ascii="Times New Roman" w:hAnsi="Times New Roman" w:cs="Times New Roman"/>
            <w:kern w:val="0"/>
            <w:sz w:val="24"/>
            <w:szCs w:val="24"/>
            <w:u w:val="single"/>
          </w:rPr>
          <w:t>части 4</w:t>
        </w:r>
      </w:hyperlink>
      <w:r>
        <w:rPr>
          <w:rFonts w:ascii="Times New Roman" w:hAnsi="Times New Roman" w:cs="Times New Roman"/>
          <w:kern w:val="0"/>
          <w:sz w:val="24"/>
          <w:szCs w:val="24"/>
        </w:rPr>
        <w:t xml:space="preserve"> статьи 11 </w:t>
      </w:r>
      <w:r>
        <w:rPr>
          <w:rFonts w:ascii="Times New Roman" w:hAnsi="Times New Roman" w:cs="Times New Roman"/>
          <w:kern w:val="0"/>
          <w:sz w:val="24"/>
          <w:szCs w:val="24"/>
        </w:rPr>
        <w:lastRenderedPageBreak/>
        <w:t>настоящего Федерального закона.</w:t>
      </w:r>
    </w:p>
    <w:p w14:paraId="21F7D06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w:t>
      </w:r>
      <w:hyperlink r:id="rId28" w:history="1">
        <w:r>
          <w:rPr>
            <w:rFonts w:ascii="Times New Roman" w:hAnsi="Times New Roman" w:cs="Times New Roman"/>
            <w:kern w:val="0"/>
            <w:sz w:val="24"/>
            <w:szCs w:val="24"/>
            <w:u w:val="single"/>
          </w:rPr>
          <w:t>части 4</w:t>
        </w:r>
      </w:hyperlink>
      <w:r>
        <w:rPr>
          <w:rFonts w:ascii="Times New Roman" w:hAnsi="Times New Roman" w:cs="Times New Roman"/>
          <w:kern w:val="0"/>
          <w:sz w:val="24"/>
          <w:szCs w:val="24"/>
        </w:rPr>
        <w:t xml:space="preserve"> статьи 11 настоящего Федерального закона. (в ред. Федеральных законов </w:t>
      </w:r>
      <w:hyperlink r:id="rId29" w:history="1">
        <w:r>
          <w:rPr>
            <w:rFonts w:ascii="Times New Roman" w:hAnsi="Times New Roman" w:cs="Times New Roman"/>
            <w:kern w:val="0"/>
            <w:sz w:val="24"/>
            <w:szCs w:val="24"/>
            <w:u w:val="single"/>
          </w:rPr>
          <w:t>от 24.11.2014 N 357-ФЗ</w:t>
        </w:r>
      </w:hyperlink>
      <w:r>
        <w:rPr>
          <w:rFonts w:ascii="Times New Roman" w:hAnsi="Times New Roman" w:cs="Times New Roman"/>
          <w:kern w:val="0"/>
          <w:sz w:val="24"/>
          <w:szCs w:val="24"/>
        </w:rPr>
        <w:t xml:space="preserve">, </w:t>
      </w:r>
      <w:hyperlink r:id="rId30" w:history="1">
        <w:r>
          <w:rPr>
            <w:rFonts w:ascii="Times New Roman" w:hAnsi="Times New Roman" w:cs="Times New Roman"/>
            <w:kern w:val="0"/>
            <w:sz w:val="24"/>
            <w:szCs w:val="24"/>
            <w:u w:val="single"/>
          </w:rPr>
          <w:t>от 27.12.2018 N 528-ФЗ</w:t>
        </w:r>
      </w:hyperlink>
      <w:r>
        <w:rPr>
          <w:rFonts w:ascii="Times New Roman" w:hAnsi="Times New Roman" w:cs="Times New Roman"/>
          <w:kern w:val="0"/>
          <w:sz w:val="24"/>
          <w:szCs w:val="24"/>
        </w:rPr>
        <w:t>)</w:t>
      </w:r>
    </w:p>
    <w:p w14:paraId="3B02167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14:paraId="5A23DAE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14:paraId="2C9167F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14:paraId="614E7AB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14:paraId="1AC5E43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34D00A5C"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9. Обязательность принятия обращения к рассмотрению</w:t>
      </w:r>
    </w:p>
    <w:p w14:paraId="2C2A4E1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14:paraId="6E031DC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14:paraId="0899349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7882E5E8"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10. Рассмотрение обращения</w:t>
      </w:r>
    </w:p>
    <w:p w14:paraId="50BAF4C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Государственный орган, орган местного самоуправления или должностное лицо:</w:t>
      </w:r>
    </w:p>
    <w:p w14:paraId="2F4E890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14:paraId="72EBDDF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 xml:space="preserve">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(в ред. Федерального закона </w:t>
      </w:r>
      <w:hyperlink r:id="rId31" w:history="1">
        <w:r>
          <w:rPr>
            <w:rFonts w:ascii="Times New Roman" w:hAnsi="Times New Roman" w:cs="Times New Roman"/>
            <w:kern w:val="0"/>
            <w:sz w:val="24"/>
            <w:szCs w:val="24"/>
            <w:u w:val="single"/>
          </w:rPr>
          <w:t>от 27.07.2010 N 227-ФЗ</w:t>
        </w:r>
      </w:hyperlink>
      <w:r>
        <w:rPr>
          <w:rFonts w:ascii="Times New Roman" w:hAnsi="Times New Roman" w:cs="Times New Roman"/>
          <w:kern w:val="0"/>
          <w:sz w:val="24"/>
          <w:szCs w:val="24"/>
        </w:rPr>
        <w:t>)</w:t>
      </w:r>
    </w:p>
    <w:p w14:paraId="5DAEE8F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принимает меры, направленные на восстановление или защиту нарушенных прав, свобод и законных интересов гражданина;</w:t>
      </w:r>
    </w:p>
    <w:p w14:paraId="1A2CAB1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дает письменный ответ по существу поставленных в обращении вопросов, за исключением случаев, указанных в </w:t>
      </w:r>
      <w:hyperlink r:id="rId32" w:history="1">
        <w:r>
          <w:rPr>
            <w:rFonts w:ascii="Times New Roman" w:hAnsi="Times New Roman" w:cs="Times New Roman"/>
            <w:kern w:val="0"/>
            <w:sz w:val="24"/>
            <w:szCs w:val="24"/>
            <w:u w:val="single"/>
          </w:rPr>
          <w:t>статье 11</w:t>
        </w:r>
      </w:hyperlink>
      <w:r>
        <w:rPr>
          <w:rFonts w:ascii="Times New Roman" w:hAnsi="Times New Roman" w:cs="Times New Roman"/>
          <w:kern w:val="0"/>
          <w:sz w:val="24"/>
          <w:szCs w:val="24"/>
        </w:rPr>
        <w:t xml:space="preserve"> настоящего Федерального закона;</w:t>
      </w:r>
    </w:p>
    <w:p w14:paraId="3EAC7D4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14:paraId="7A4DEFA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14:paraId="1AF050C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14:paraId="1057E49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3" w:history="1">
        <w:r>
          <w:rPr>
            <w:rFonts w:ascii="Times New Roman" w:hAnsi="Times New Roman" w:cs="Times New Roman"/>
            <w:kern w:val="0"/>
            <w:sz w:val="24"/>
            <w:szCs w:val="24"/>
            <w:u w:val="single"/>
          </w:rPr>
          <w:t>части 2</w:t>
        </w:r>
      </w:hyperlink>
      <w:r>
        <w:rPr>
          <w:rFonts w:ascii="Times New Roman" w:hAnsi="Times New Roman" w:cs="Times New Roman"/>
          <w:kern w:val="0"/>
          <w:sz w:val="24"/>
          <w:szCs w:val="24"/>
        </w:rPr>
        <w:t xml:space="preserve">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(в ред. Федеральных законов </w:t>
      </w:r>
      <w:hyperlink r:id="rId34" w:history="1">
        <w:r>
          <w:rPr>
            <w:rFonts w:ascii="Times New Roman" w:hAnsi="Times New Roman" w:cs="Times New Roman"/>
            <w:kern w:val="0"/>
            <w:sz w:val="24"/>
            <w:szCs w:val="24"/>
            <w:u w:val="single"/>
          </w:rPr>
          <w:t>от 27.11.2017 N 355-ФЗ</w:t>
        </w:r>
      </w:hyperlink>
      <w:r>
        <w:rPr>
          <w:rFonts w:ascii="Times New Roman" w:hAnsi="Times New Roman" w:cs="Times New Roman"/>
          <w:kern w:val="0"/>
          <w:sz w:val="24"/>
          <w:szCs w:val="24"/>
        </w:rPr>
        <w:t xml:space="preserve">, </w:t>
      </w:r>
      <w:hyperlink r:id="rId35" w:history="1">
        <w:r>
          <w:rPr>
            <w:rFonts w:ascii="Times New Roman" w:hAnsi="Times New Roman" w:cs="Times New Roman"/>
            <w:kern w:val="0"/>
            <w:sz w:val="24"/>
            <w:szCs w:val="24"/>
            <w:u w:val="single"/>
          </w:rPr>
          <w:t>от 04.08.2023 N 480-ФЗ</w:t>
        </w:r>
      </w:hyperlink>
      <w:r>
        <w:rPr>
          <w:rFonts w:ascii="Times New Roman" w:hAnsi="Times New Roman" w:cs="Times New Roman"/>
          <w:kern w:val="0"/>
          <w:sz w:val="24"/>
          <w:szCs w:val="24"/>
        </w:rPr>
        <w:t>)</w:t>
      </w:r>
    </w:p>
    <w:p w14:paraId="16E9703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1481BA88"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11. Порядок рассмотрения отдельных обращений</w:t>
      </w:r>
    </w:p>
    <w:p w14:paraId="4FDDA5C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ред. Федерального закона </w:t>
      </w:r>
      <w:hyperlink r:id="rId36" w:history="1">
        <w:r>
          <w:rPr>
            <w:rFonts w:ascii="Times New Roman" w:hAnsi="Times New Roman" w:cs="Times New Roman"/>
            <w:kern w:val="0"/>
            <w:sz w:val="24"/>
            <w:szCs w:val="24"/>
            <w:u w:val="single"/>
          </w:rPr>
          <w:t>от 02.07.2013 N 182-ФЗ</w:t>
        </w:r>
      </w:hyperlink>
      <w:r>
        <w:rPr>
          <w:rFonts w:ascii="Times New Roman" w:hAnsi="Times New Roman" w:cs="Times New Roman"/>
          <w:kern w:val="0"/>
          <w:sz w:val="24"/>
          <w:szCs w:val="24"/>
        </w:rPr>
        <w:t>)</w:t>
      </w:r>
    </w:p>
    <w:p w14:paraId="052CDFB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 xml:space="preserve">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(в ред. Федерального закона </w:t>
      </w:r>
      <w:hyperlink r:id="rId37" w:history="1">
        <w:r>
          <w:rPr>
            <w:rFonts w:ascii="Times New Roman" w:hAnsi="Times New Roman" w:cs="Times New Roman"/>
            <w:kern w:val="0"/>
            <w:sz w:val="24"/>
            <w:szCs w:val="24"/>
            <w:u w:val="single"/>
          </w:rPr>
          <w:t>от 29.06.2010 N 126-ФЗ</w:t>
        </w:r>
      </w:hyperlink>
      <w:r>
        <w:rPr>
          <w:rFonts w:ascii="Times New Roman" w:hAnsi="Times New Roman" w:cs="Times New Roman"/>
          <w:kern w:val="0"/>
          <w:sz w:val="24"/>
          <w:szCs w:val="24"/>
        </w:rPr>
        <w:t>)</w:t>
      </w:r>
    </w:p>
    <w:p w14:paraId="258F39F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02AF5AF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(в ред. Федерального закона </w:t>
      </w:r>
      <w:hyperlink r:id="rId38" w:history="1">
        <w:r>
          <w:rPr>
            <w:rFonts w:ascii="Times New Roman" w:hAnsi="Times New Roman" w:cs="Times New Roman"/>
            <w:kern w:val="0"/>
            <w:sz w:val="24"/>
            <w:szCs w:val="24"/>
            <w:u w:val="single"/>
          </w:rPr>
          <w:t>от 29.06.2010 N 126-ФЗ</w:t>
        </w:r>
      </w:hyperlink>
      <w:r>
        <w:rPr>
          <w:rFonts w:ascii="Times New Roman" w:hAnsi="Times New Roman" w:cs="Times New Roman"/>
          <w:kern w:val="0"/>
          <w:sz w:val="24"/>
          <w:szCs w:val="24"/>
        </w:rPr>
        <w:t>)</w:t>
      </w:r>
    </w:p>
    <w:p w14:paraId="1C41DCA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4.1.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(в ред. Федерального закона </w:t>
      </w:r>
      <w:hyperlink r:id="rId39" w:history="1">
        <w:r>
          <w:rPr>
            <w:rFonts w:ascii="Times New Roman" w:hAnsi="Times New Roman" w:cs="Times New Roman"/>
            <w:kern w:val="0"/>
            <w:sz w:val="24"/>
            <w:szCs w:val="24"/>
            <w:u w:val="single"/>
          </w:rPr>
          <w:t>от 27.11.2017 N 355-ФЗ</w:t>
        </w:r>
      </w:hyperlink>
      <w:r>
        <w:rPr>
          <w:rFonts w:ascii="Times New Roman" w:hAnsi="Times New Roman" w:cs="Times New Roman"/>
          <w:kern w:val="0"/>
          <w:sz w:val="24"/>
          <w:szCs w:val="24"/>
        </w:rPr>
        <w:t>)</w:t>
      </w:r>
    </w:p>
    <w:p w14:paraId="25BB80A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(в ред. Федерального закона </w:t>
      </w:r>
      <w:hyperlink r:id="rId40" w:history="1">
        <w:r>
          <w:rPr>
            <w:rFonts w:ascii="Times New Roman" w:hAnsi="Times New Roman" w:cs="Times New Roman"/>
            <w:kern w:val="0"/>
            <w:sz w:val="24"/>
            <w:szCs w:val="24"/>
            <w:u w:val="single"/>
          </w:rPr>
          <w:t>от 02.07.2013 N 182-ФЗ</w:t>
        </w:r>
      </w:hyperlink>
      <w:r>
        <w:rPr>
          <w:rFonts w:ascii="Times New Roman" w:hAnsi="Times New Roman" w:cs="Times New Roman"/>
          <w:kern w:val="0"/>
          <w:sz w:val="24"/>
          <w:szCs w:val="24"/>
        </w:rPr>
        <w:t>)</w:t>
      </w:r>
    </w:p>
    <w:p w14:paraId="2542C90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5.1.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w:t>
      </w:r>
      <w:hyperlink r:id="rId41" w:history="1">
        <w:r>
          <w:rPr>
            <w:rFonts w:ascii="Times New Roman" w:hAnsi="Times New Roman" w:cs="Times New Roman"/>
            <w:kern w:val="0"/>
            <w:sz w:val="24"/>
            <w:szCs w:val="24"/>
            <w:u w:val="single"/>
          </w:rPr>
          <w:t>частью 4</w:t>
        </w:r>
      </w:hyperlink>
      <w:r>
        <w:rPr>
          <w:rFonts w:ascii="Times New Roman" w:hAnsi="Times New Roman" w:cs="Times New Roman"/>
          <w:kern w:val="0"/>
          <w:sz w:val="24"/>
          <w:szCs w:val="24"/>
        </w:rPr>
        <w:t xml:space="preserve">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(в ред. Федерального закона </w:t>
      </w:r>
      <w:hyperlink r:id="rId42" w:history="1">
        <w:r>
          <w:rPr>
            <w:rFonts w:ascii="Times New Roman" w:hAnsi="Times New Roman" w:cs="Times New Roman"/>
            <w:kern w:val="0"/>
            <w:sz w:val="24"/>
            <w:szCs w:val="24"/>
            <w:u w:val="single"/>
          </w:rPr>
          <w:t>от 27.11.2017 N 355-ФЗ</w:t>
        </w:r>
      </w:hyperlink>
      <w:r>
        <w:rPr>
          <w:rFonts w:ascii="Times New Roman" w:hAnsi="Times New Roman" w:cs="Times New Roman"/>
          <w:kern w:val="0"/>
          <w:sz w:val="24"/>
          <w:szCs w:val="24"/>
        </w:rPr>
        <w:t>)</w:t>
      </w:r>
    </w:p>
    <w:p w14:paraId="0E25F26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w:t>
      </w:r>
      <w:r>
        <w:rPr>
          <w:rFonts w:ascii="Times New Roman" w:hAnsi="Times New Roman" w:cs="Times New Roman"/>
          <w:kern w:val="0"/>
          <w:sz w:val="24"/>
          <w:szCs w:val="24"/>
        </w:rPr>
        <w:lastRenderedPageBreak/>
        <w:t>невозможности дать ответ по существу поставленного в нем вопроса в связи с недопустимостью разглашения указанных сведений.</w:t>
      </w:r>
    </w:p>
    <w:p w14:paraId="60D0EE0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14:paraId="4A48342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4F0552B9"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12. Сроки рассмотрения письменного обращения</w:t>
      </w:r>
    </w:p>
    <w:p w14:paraId="1A43508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 (в ред. Федерального закона </w:t>
      </w:r>
      <w:hyperlink r:id="rId43" w:history="1">
        <w:r>
          <w:rPr>
            <w:rFonts w:ascii="Times New Roman" w:hAnsi="Times New Roman" w:cs="Times New Roman"/>
            <w:kern w:val="0"/>
            <w:sz w:val="24"/>
            <w:szCs w:val="24"/>
            <w:u w:val="single"/>
          </w:rPr>
          <w:t>от 24.11.2014 N 357-ФЗ</w:t>
        </w:r>
      </w:hyperlink>
      <w:r>
        <w:rPr>
          <w:rFonts w:ascii="Times New Roman" w:hAnsi="Times New Roman" w:cs="Times New Roman"/>
          <w:kern w:val="0"/>
          <w:sz w:val="24"/>
          <w:szCs w:val="24"/>
        </w:rPr>
        <w:t>)</w:t>
      </w:r>
    </w:p>
    <w:p w14:paraId="23755CA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 (в ред. Федерального закона </w:t>
      </w:r>
      <w:hyperlink r:id="rId44" w:history="1">
        <w:r>
          <w:rPr>
            <w:rFonts w:ascii="Times New Roman" w:hAnsi="Times New Roman" w:cs="Times New Roman"/>
            <w:kern w:val="0"/>
            <w:sz w:val="24"/>
            <w:szCs w:val="24"/>
            <w:u w:val="single"/>
          </w:rPr>
          <w:t>от 24.11.2014 N 357-ФЗ</w:t>
        </w:r>
      </w:hyperlink>
      <w:r>
        <w:rPr>
          <w:rFonts w:ascii="Times New Roman" w:hAnsi="Times New Roman" w:cs="Times New Roman"/>
          <w:kern w:val="0"/>
          <w:sz w:val="24"/>
          <w:szCs w:val="24"/>
        </w:rPr>
        <w:t>)</w:t>
      </w:r>
    </w:p>
    <w:p w14:paraId="686F638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В исключительных случаях, а также в случае направления запроса, предусмотренного </w:t>
      </w:r>
      <w:hyperlink r:id="rId45" w:history="1">
        <w:r>
          <w:rPr>
            <w:rFonts w:ascii="Times New Roman" w:hAnsi="Times New Roman" w:cs="Times New Roman"/>
            <w:kern w:val="0"/>
            <w:sz w:val="24"/>
            <w:szCs w:val="24"/>
            <w:u w:val="single"/>
          </w:rPr>
          <w:t>частью 2</w:t>
        </w:r>
      </w:hyperlink>
      <w:r>
        <w:rPr>
          <w:rFonts w:ascii="Times New Roman" w:hAnsi="Times New Roman" w:cs="Times New Roman"/>
          <w:kern w:val="0"/>
          <w:sz w:val="24"/>
          <w:szCs w:val="24"/>
        </w:rPr>
        <w:t xml:space="preserve">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14:paraId="144B1AF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0569AE0"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13. Личный прием граждан</w:t>
      </w:r>
    </w:p>
    <w:p w14:paraId="358043B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14:paraId="14B384A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При личном приеме гражданин предъявляет документ, удостоверяющий его личность.</w:t>
      </w:r>
    </w:p>
    <w:p w14:paraId="45F3B53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14:paraId="317C80B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14:paraId="1063802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14:paraId="5437C8B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7B1C9E1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(в ред. Федерального закона </w:t>
      </w:r>
      <w:hyperlink r:id="rId46" w:history="1">
        <w:r>
          <w:rPr>
            <w:rFonts w:ascii="Times New Roman" w:hAnsi="Times New Roman" w:cs="Times New Roman"/>
            <w:kern w:val="0"/>
            <w:sz w:val="24"/>
            <w:szCs w:val="24"/>
            <w:u w:val="single"/>
          </w:rPr>
          <w:t>от 03.11.2015 N 305-ФЗ</w:t>
        </w:r>
      </w:hyperlink>
      <w:r>
        <w:rPr>
          <w:rFonts w:ascii="Times New Roman" w:hAnsi="Times New Roman" w:cs="Times New Roman"/>
          <w:kern w:val="0"/>
          <w:sz w:val="24"/>
          <w:szCs w:val="24"/>
        </w:rPr>
        <w:t>)</w:t>
      </w:r>
    </w:p>
    <w:p w14:paraId="13EA221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182998C1"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14. Контроль за соблюдением порядка рассмотрения обращений</w:t>
      </w:r>
    </w:p>
    <w:p w14:paraId="0ED5EEE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14:paraId="403A854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018F16E"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15. Ответственность за нарушение настоящего Федерального закона</w:t>
      </w:r>
    </w:p>
    <w:p w14:paraId="77F2D89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Лица, виновные в нарушении настоящего Федерального закона, несут ответственность, предусмотренную законодательством Российской Федерации.</w:t>
      </w:r>
    </w:p>
    <w:p w14:paraId="3A6CB5B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7784B7D9"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16. Возмещение причиненных убытков и взыскание понесенных расходов при рассмотрении обращений</w:t>
      </w:r>
    </w:p>
    <w:p w14:paraId="398DF5C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14:paraId="161A5CD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14:paraId="0C674DA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721B2BC7"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17. Признание не действующими на территории Российской Федерации отдельных нормативных правовых актов Союза ССР</w:t>
      </w:r>
    </w:p>
    <w:p w14:paraId="176B53E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Признать не действующими на территории Российской Федерации:</w:t>
      </w:r>
    </w:p>
    <w:p w14:paraId="0B7E79E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Указ Президиума Верховного Совета СССР </w:t>
      </w:r>
      <w:hyperlink r:id="rId47" w:history="1">
        <w:r>
          <w:rPr>
            <w:rFonts w:ascii="Times New Roman" w:hAnsi="Times New Roman" w:cs="Times New Roman"/>
            <w:kern w:val="0"/>
            <w:sz w:val="24"/>
            <w:szCs w:val="24"/>
            <w:u w:val="single"/>
          </w:rPr>
          <w:t>от 12 апреля 1968 года N 2534-VII</w:t>
        </w:r>
      </w:hyperlink>
      <w:r>
        <w:rPr>
          <w:rFonts w:ascii="Times New Roman" w:hAnsi="Times New Roman" w:cs="Times New Roman"/>
          <w:kern w:val="0"/>
          <w:sz w:val="24"/>
          <w:szCs w:val="24"/>
        </w:rPr>
        <w:t xml:space="preserve"> "О порядке рассмотрения предложений, заявлений и жалоб граждан" (Ведомости Верховного Совета СССР, 1968, N 17, ст. 144);</w:t>
      </w:r>
    </w:p>
    <w:p w14:paraId="0E1709C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Закон СССР от 26 июня 1968 года N 2830-VII "Об утверждении Указа Президиума Верховного Совета СССР "О порядке рассмотрения предложений, заявлений и жалоб </w:t>
      </w:r>
      <w:r>
        <w:rPr>
          <w:rFonts w:ascii="Times New Roman" w:hAnsi="Times New Roman" w:cs="Times New Roman"/>
          <w:kern w:val="0"/>
          <w:sz w:val="24"/>
          <w:szCs w:val="24"/>
        </w:rPr>
        <w:lastRenderedPageBreak/>
        <w:t>граждан" (Ведомости Верховного Совета СССР, 1968, N 27, ст. 237);</w:t>
      </w:r>
    </w:p>
    <w:p w14:paraId="24DEEAF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Указ Президиума Верховного Совета СССР от 4 марта 1980 года N 1662-Х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14:paraId="16E9C1A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Закон СССР от 25 июня 1980 года N 2365-Х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14:paraId="20B60F8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14:paraId="037ED0A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14:paraId="3316DD3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0F30BB28"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18. Вступление в силу настоящего Федерального закона</w:t>
      </w:r>
    </w:p>
    <w:p w14:paraId="5B88A7E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Настоящий Федеральный закон вступает в силу по истечении 180 дней после дня его официального опубликования.</w:t>
      </w:r>
    </w:p>
    <w:p w14:paraId="249E0F8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5EC57F62"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 xml:space="preserve">Президент Российской Федерации </w:t>
      </w:r>
    </w:p>
    <w:p w14:paraId="59B4C34B"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 xml:space="preserve">В.ПУТИН </w:t>
      </w:r>
    </w:p>
    <w:p w14:paraId="06B4F54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6732873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Москва, Кремль</w:t>
      </w:r>
    </w:p>
    <w:p w14:paraId="187B6FA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мая 2006 года</w:t>
      </w:r>
    </w:p>
    <w:p w14:paraId="5277257F" w14:textId="77777777" w:rsidR="00362641"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N 59-ФЗ</w:t>
      </w:r>
    </w:p>
    <w:sectPr w:rsidR="0036264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362641"/>
    <w:rsid w:val="003B41C5"/>
    <w:rsid w:val="00AE1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263739"/>
  <w14:defaultImageDpi w14:val="0"/>
  <w15:docId w15:val="{333C559F-3A55-4DBD-B073-5B30C6F2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357694#l0" TargetMode="External"/><Relationship Id="rId18" Type="http://schemas.openxmlformats.org/officeDocument/2006/relationships/hyperlink" Target="https://normativ.kontur.ru/document?moduleid=1&amp;documentid=453403#l2" TargetMode="External"/><Relationship Id="rId26" Type="http://schemas.openxmlformats.org/officeDocument/2006/relationships/hyperlink" Target="https://normativ.kontur.ru/document?moduleid=1&amp;documentid=453403#l3" TargetMode="External"/><Relationship Id="rId39" Type="http://schemas.openxmlformats.org/officeDocument/2006/relationships/hyperlink" Target="https://normativ.kontur.ru/document?moduleid=1&amp;documentid=303700#l4" TargetMode="External"/><Relationship Id="rId3" Type="http://schemas.openxmlformats.org/officeDocument/2006/relationships/webSettings" Target="webSettings.xml"/><Relationship Id="rId21" Type="http://schemas.openxmlformats.org/officeDocument/2006/relationships/hyperlink" Target="https://normativ.kontur.ru/document?moduleId=1&amp;documentId=455574#l60" TargetMode="External"/><Relationship Id="rId34" Type="http://schemas.openxmlformats.org/officeDocument/2006/relationships/hyperlink" Target="https://normativ.kontur.ru/document?moduleid=1&amp;documentid=303700#l2" TargetMode="External"/><Relationship Id="rId42" Type="http://schemas.openxmlformats.org/officeDocument/2006/relationships/hyperlink" Target="https://normativ.kontur.ru/document?moduleid=1&amp;documentid=303700#l4" TargetMode="External"/><Relationship Id="rId47" Type="http://schemas.openxmlformats.org/officeDocument/2006/relationships/hyperlink" Target="https://normativ.kontur.ru/document?moduleid=1&amp;documentid=1016#l0" TargetMode="External"/><Relationship Id="rId7" Type="http://schemas.openxmlformats.org/officeDocument/2006/relationships/hyperlink" Target="https://normativ.kontur.ru/document?moduleid=1&amp;documentid=215136#l0" TargetMode="External"/><Relationship Id="rId12" Type="http://schemas.openxmlformats.org/officeDocument/2006/relationships/hyperlink" Target="https://normativ.kontur.ru/document?moduleid=1&amp;documentid=453403#l0" TargetMode="External"/><Relationship Id="rId17" Type="http://schemas.openxmlformats.org/officeDocument/2006/relationships/hyperlink" Target="https://normativ.kontur.ru/document?moduleid=1&amp;documentid=283761#l259" TargetMode="External"/><Relationship Id="rId25" Type="http://schemas.openxmlformats.org/officeDocument/2006/relationships/hyperlink" Target="https://normativ.kontur.ru/document?moduleid=1&amp;documentid=303700#l13" TargetMode="External"/><Relationship Id="rId33" Type="http://schemas.openxmlformats.org/officeDocument/2006/relationships/hyperlink" Target="https://normativ.kontur.ru/document?moduleId=1&amp;documentId=455574#l24" TargetMode="External"/><Relationship Id="rId38" Type="http://schemas.openxmlformats.org/officeDocument/2006/relationships/hyperlink" Target="https://normativ.kontur.ru/document?moduleid=1&amp;documentid=158335#l0" TargetMode="External"/><Relationship Id="rId46" Type="http://schemas.openxmlformats.org/officeDocument/2006/relationships/hyperlink" Target="https://normativ.kontur.ru/document?moduleid=1&amp;documentid=261647#l0" TargetMode="External"/><Relationship Id="rId2" Type="http://schemas.openxmlformats.org/officeDocument/2006/relationships/settings" Target="settings.xml"/><Relationship Id="rId16" Type="http://schemas.openxmlformats.org/officeDocument/2006/relationships/hyperlink" Target="https://normativ.kontur.ru/document?moduleid=1&amp;documentid=357694#l0" TargetMode="External"/><Relationship Id="rId20" Type="http://schemas.openxmlformats.org/officeDocument/2006/relationships/hyperlink" Target="https://normativ.kontur.ru/document?moduleId=1&amp;documentId=455574#l51" TargetMode="External"/><Relationship Id="rId29" Type="http://schemas.openxmlformats.org/officeDocument/2006/relationships/hyperlink" Target="https://normativ.kontur.ru/document?moduleid=1&amp;documentid=242323#l90" TargetMode="External"/><Relationship Id="rId41" Type="http://schemas.openxmlformats.org/officeDocument/2006/relationships/hyperlink" Target="https://normativ.kontur.ru/document?moduleId=1&amp;documentId=455574#l48" TargetMode="External"/><Relationship Id="rId1" Type="http://schemas.openxmlformats.org/officeDocument/2006/relationships/styles" Target="styles.xml"/><Relationship Id="rId6" Type="http://schemas.openxmlformats.org/officeDocument/2006/relationships/hyperlink" Target="https://normativ.kontur.ru/document?moduleid=1&amp;documentid=213048#l0" TargetMode="External"/><Relationship Id="rId11" Type="http://schemas.openxmlformats.org/officeDocument/2006/relationships/hyperlink" Target="https://normativ.kontur.ru/document?moduleid=1&amp;documentid=440063#l0" TargetMode="External"/><Relationship Id="rId24" Type="http://schemas.openxmlformats.org/officeDocument/2006/relationships/hyperlink" Target="https://normativ.kontur.ru/document?moduleid=1&amp;documentid=453403#l3" TargetMode="External"/><Relationship Id="rId32" Type="http://schemas.openxmlformats.org/officeDocument/2006/relationships/hyperlink" Target="https://normativ.kontur.ru/document?moduleId=1&amp;documentId=455574#l51" TargetMode="External"/><Relationship Id="rId37" Type="http://schemas.openxmlformats.org/officeDocument/2006/relationships/hyperlink" Target="https://normativ.kontur.ru/document?moduleid=1&amp;documentid=158335#l0" TargetMode="External"/><Relationship Id="rId40" Type="http://schemas.openxmlformats.org/officeDocument/2006/relationships/hyperlink" Target="https://normativ.kontur.ru/document?moduleid=1&amp;documentid=215136#l1" TargetMode="External"/><Relationship Id="rId45" Type="http://schemas.openxmlformats.org/officeDocument/2006/relationships/hyperlink" Target="https://normativ.kontur.ru/document?moduleId=1&amp;documentId=455574#l47" TargetMode="External"/><Relationship Id="rId5" Type="http://schemas.openxmlformats.org/officeDocument/2006/relationships/hyperlink" Target="https://normativ.kontur.ru/document?moduleid=1&amp;documentid=283761#l0" TargetMode="External"/><Relationship Id="rId15" Type="http://schemas.openxmlformats.org/officeDocument/2006/relationships/hyperlink" Target="https://normativ.kontur.ru/document?moduleid=1&amp;documentid=213048#l0" TargetMode="External"/><Relationship Id="rId23" Type="http://schemas.openxmlformats.org/officeDocument/2006/relationships/hyperlink" Target="https://normativ.kontur.ru/document?moduleid=1&amp;documentid=453403#l3" TargetMode="External"/><Relationship Id="rId28" Type="http://schemas.openxmlformats.org/officeDocument/2006/relationships/hyperlink" Target="https://normativ.kontur.ru/document?moduleId=1&amp;documentId=455574#l56" TargetMode="External"/><Relationship Id="rId36" Type="http://schemas.openxmlformats.org/officeDocument/2006/relationships/hyperlink" Target="https://normativ.kontur.ru/document?moduleid=1&amp;documentid=215136#l1" TargetMode="External"/><Relationship Id="rId49" Type="http://schemas.openxmlformats.org/officeDocument/2006/relationships/theme" Target="theme/theme1.xml"/><Relationship Id="rId10" Type="http://schemas.openxmlformats.org/officeDocument/2006/relationships/hyperlink" Target="https://normativ.kontur.ru/document?moduleid=1&amp;documentid=303700#l0" TargetMode="External"/><Relationship Id="rId19" Type="http://schemas.openxmlformats.org/officeDocument/2006/relationships/hyperlink" Target="https://normativ.kontur.ru/document?moduleid=1&amp;documentid=283761#l259" TargetMode="External"/><Relationship Id="rId31" Type="http://schemas.openxmlformats.org/officeDocument/2006/relationships/hyperlink" Target="https://normativ.kontur.ru/document?moduleid=1&amp;documentid=283761#l259" TargetMode="External"/><Relationship Id="rId44" Type="http://schemas.openxmlformats.org/officeDocument/2006/relationships/hyperlink" Target="https://normativ.kontur.ru/document?moduleid=1&amp;documentid=242323#l90" TargetMode="External"/><Relationship Id="rId4" Type="http://schemas.openxmlformats.org/officeDocument/2006/relationships/hyperlink" Target="https://normativ.kontur.ru/document?moduleid=1&amp;documentid=158335#l0" TargetMode="External"/><Relationship Id="rId9" Type="http://schemas.openxmlformats.org/officeDocument/2006/relationships/hyperlink" Target="https://normativ.kontur.ru/document?moduleid=1&amp;documentid=261647#l0" TargetMode="External"/><Relationship Id="rId14" Type="http://schemas.openxmlformats.org/officeDocument/2006/relationships/hyperlink" Target="https://normativ.kontur.ru/document?moduleid=1&amp;documentid=213048#l0" TargetMode="External"/><Relationship Id="rId22" Type="http://schemas.openxmlformats.org/officeDocument/2006/relationships/hyperlink" Target="https://normativ.kontur.ru/document?moduleid=1&amp;documentid=303700#l13" TargetMode="External"/><Relationship Id="rId27" Type="http://schemas.openxmlformats.org/officeDocument/2006/relationships/hyperlink" Target="https://normativ.kontur.ru/document?moduleId=1&amp;documentId=455574#l56" TargetMode="External"/><Relationship Id="rId30" Type="http://schemas.openxmlformats.org/officeDocument/2006/relationships/hyperlink" Target="https://normativ.kontur.ru/document?moduleid=1&amp;documentid=440063#l125" TargetMode="External"/><Relationship Id="rId35" Type="http://schemas.openxmlformats.org/officeDocument/2006/relationships/hyperlink" Target="https://normativ.kontur.ru/document?moduleid=1&amp;documentid=453403#l4" TargetMode="External"/><Relationship Id="rId43" Type="http://schemas.openxmlformats.org/officeDocument/2006/relationships/hyperlink" Target="https://normativ.kontur.ru/document?moduleid=1&amp;documentid=242323#l90" TargetMode="External"/><Relationship Id="rId48" Type="http://schemas.openxmlformats.org/officeDocument/2006/relationships/fontTable" Target="fontTable.xml"/><Relationship Id="rId8" Type="http://schemas.openxmlformats.org/officeDocument/2006/relationships/hyperlink" Target="https://normativ.kontur.ru/document?moduleid=1&amp;documentid=242323#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4474</Words>
  <Characters>25503</Characters>
  <Application>Microsoft Office Word</Application>
  <DocSecurity>0</DocSecurity>
  <Lines>212</Lines>
  <Paragraphs>59</Paragraphs>
  <ScaleCrop>false</ScaleCrop>
  <Company/>
  <LinksUpToDate>false</LinksUpToDate>
  <CharactersWithSpaces>29918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Сенченкова Лена</dc:creator>
  <cp:keywords/>
  <dc:description/>
  <cp:lastModifiedBy>Сенченкова Лена</cp:lastModifiedBy>
  <cp:revision>2</cp:revision>
  <dcterms:created xsi:type="dcterms:W3CDTF">2024-08-21T14:44:00Z</dcterms:created>
  <dcterms:modified xsi:type="dcterms:W3CDTF">2024-08-21T14:44:00Z</dcterms:modified>
</cp:coreProperties>
</file>